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B01F2">
      <w:pPr>
        <w:pStyle w:val="StandardV"/>
      </w:pPr>
      <w:bookmarkStart w:id="0" w:name="_GoBack"/>
      <w:bookmarkEnd w:id="0"/>
      <w:r>
        <w:rPr>
          <w:rStyle w:val="Betonungkursiv"/>
        </w:rPr>
        <w:t>Strafprozessvollmacht</w:t>
      </w:r>
    </w:p>
    <w:p w:rsidR="00000000" w:rsidRDefault="004B01F2">
      <w:pPr>
        <w:pStyle w:val="StandardV"/>
      </w:pPr>
      <w:r>
        <w:t xml:space="preserve">Rechtsanwalt </w:t>
      </w:r>
      <w:r>
        <w:rPr>
          <w:color w:val="FF0000"/>
        </w:rPr>
        <w:t>____</w:t>
      </w:r>
    </w:p>
    <w:p w:rsidR="00000000" w:rsidRDefault="004B01F2">
      <w:pPr>
        <w:pStyle w:val="StandardV"/>
      </w:pPr>
      <w:r>
        <w:rPr>
          <w:rStyle w:val="Betonungkursiv"/>
        </w:rPr>
        <w:t>Adresse</w:t>
      </w:r>
      <w:r>
        <w:rPr>
          <w:color w:val="FF0000"/>
        </w:rPr>
        <w:t>____</w:t>
      </w:r>
      <w:r>
        <w:t xml:space="preserve">, </w:t>
      </w:r>
      <w:r>
        <w:rPr>
          <w:rStyle w:val="Betonungkursiv"/>
        </w:rPr>
        <w:t>Telefon</w:t>
      </w:r>
      <w:r>
        <w:rPr>
          <w:color w:val="FF0000"/>
        </w:rPr>
        <w:t>____</w:t>
      </w:r>
    </w:p>
    <w:p w:rsidR="00000000" w:rsidRDefault="004B01F2">
      <w:pPr>
        <w:pStyle w:val="StandardV"/>
      </w:pPr>
      <w:r>
        <w:t>wird hiermit in der Strafsache</w:t>
      </w:r>
    </w:p>
    <w:p w:rsidR="00000000" w:rsidRDefault="004B01F2">
      <w:pPr>
        <w:pStyle w:val="StandardV"/>
      </w:pPr>
      <w:r>
        <w:t xml:space="preserve">gegen den Jugendlichen </w:t>
      </w:r>
      <w:r>
        <w:rPr>
          <w:color w:val="FF0000"/>
        </w:rPr>
        <w:t>____</w:t>
      </w:r>
    </w:p>
    <w:p w:rsidR="00000000" w:rsidRDefault="004B01F2">
      <w:pPr>
        <w:pStyle w:val="StandardV"/>
      </w:pPr>
      <w:r>
        <w:t xml:space="preserve">wegen </w:t>
      </w:r>
      <w:r>
        <w:rPr>
          <w:color w:val="FF0000"/>
        </w:rPr>
        <w:t>____</w:t>
      </w:r>
    </w:p>
    <w:p w:rsidR="00000000" w:rsidRDefault="004B01F2">
      <w:pPr>
        <w:pStyle w:val="StandardV"/>
      </w:pPr>
      <w:r>
        <w:t>Vollmacht zur Verteidigung und Vertretung, auch für den Fall der Abwesenheit des/r Beschuldigten, in allen Instanzen erte</w:t>
      </w:r>
      <w:r>
        <w:t>ilt mit der besonderen Ermächtigung:</w:t>
      </w:r>
    </w:p>
    <w:p w:rsidR="00000000" w:rsidRDefault="004B01F2">
      <w:pPr>
        <w:pStyle w:val="Liste1Gradmanuell"/>
      </w:pPr>
      <w:r>
        <w:rPr>
          <w:rStyle w:val="ZFListenwert"/>
        </w:rPr>
        <w:t>1.</w:t>
      </w:r>
      <w:r>
        <w:tab/>
        <w:t>Strafanträge zu stellen und zurückzunehmen,</w:t>
      </w:r>
    </w:p>
    <w:p w:rsidR="00000000" w:rsidRDefault="004B01F2">
      <w:pPr>
        <w:pStyle w:val="Liste1Gradmanuell"/>
      </w:pPr>
      <w:r>
        <w:rPr>
          <w:rStyle w:val="ZFListenwert"/>
        </w:rPr>
        <w:t>2.</w:t>
      </w:r>
      <w:r>
        <w:tab/>
        <w:t>Rechtsmittel einzulegen, zurückzunehmen, auf sie zu verzichten oder sie zu beschränken,</w:t>
      </w:r>
    </w:p>
    <w:p w:rsidR="00000000" w:rsidRDefault="004B01F2">
      <w:pPr>
        <w:pStyle w:val="Liste1Gradmanuell"/>
      </w:pPr>
      <w:r>
        <w:rPr>
          <w:rStyle w:val="ZFListenwert"/>
        </w:rPr>
        <w:t>3.</w:t>
      </w:r>
      <w:r>
        <w:tab/>
        <w:t>Zustellungen aller Art, insbesondere von Urteilen und Beschlüssen, entgegenzun</w:t>
      </w:r>
      <w:r>
        <w:t>ehmen,</w:t>
      </w:r>
    </w:p>
    <w:p w:rsidR="00000000" w:rsidRDefault="004B01F2">
      <w:pPr>
        <w:pStyle w:val="Liste1Gradmanuell"/>
      </w:pPr>
      <w:r>
        <w:rPr>
          <w:rStyle w:val="ZFListenwert"/>
        </w:rPr>
        <w:t>4.</w:t>
      </w:r>
      <w:r>
        <w:tab/>
        <w:t>Untervertreter zu bestellen,</w:t>
      </w:r>
    </w:p>
    <w:p w:rsidR="00000000" w:rsidRDefault="004B01F2">
      <w:pPr>
        <w:pStyle w:val="Liste1Gradmanuell"/>
      </w:pPr>
      <w:r>
        <w:rPr>
          <w:rStyle w:val="ZFListenwert"/>
        </w:rPr>
        <w:t>5.</w:t>
      </w:r>
      <w:r>
        <w:tab/>
        <w:t>Anträge, insbesondere auf Entbindung von der Verpflichtung zum Erscheinen in der Hauptverhandlung, Wiedereinsetzung, Haftentlassung, Strafaussetzung, Kostenfestsetzung, Wiederaufnahme des Verfahrens, zu stellen,</w:t>
      </w:r>
    </w:p>
    <w:p w:rsidR="00000000" w:rsidRDefault="004B01F2">
      <w:pPr>
        <w:pStyle w:val="Liste1Gradmanuell"/>
      </w:pPr>
      <w:r>
        <w:rPr>
          <w:rStyle w:val="ZFListenwert"/>
        </w:rPr>
        <w:t>6.</w:t>
      </w:r>
      <w:r>
        <w:tab/>
        <w:t>Anträge nach dem Gesetz über die Entschädigung für Strafverfolgungsmaßnahmen, insbesondere auch für das Betragsverfahren, zu stellen,</w:t>
      </w:r>
    </w:p>
    <w:p w:rsidR="00000000" w:rsidRDefault="004B01F2">
      <w:pPr>
        <w:pStyle w:val="Liste1Gradmanuell"/>
      </w:pPr>
      <w:r>
        <w:rPr>
          <w:rStyle w:val="ZFListenwert"/>
        </w:rPr>
        <w:t>7.</w:t>
      </w:r>
      <w:r>
        <w:tab/>
        <w:t>Gelder, Wertsachen und Urkunden in Empfang zu nehmen.</w:t>
      </w:r>
    </w:p>
    <w:p w:rsidR="00000000" w:rsidRDefault="004B01F2">
      <w:pPr>
        <w:pStyle w:val="Liste1Gradmanuell"/>
      </w:pPr>
      <w:r>
        <w:rPr>
          <w:rStyle w:val="ZFListenwert"/>
        </w:rPr>
        <w:t>8.</w:t>
      </w:r>
      <w:r>
        <w:tab/>
        <w:t>Bei Differenzen zwischen Erklärungen des Jugendlichen und Erk</w:t>
      </w:r>
      <w:r>
        <w:t>lärungen der Sorgeberechtigten handelt der Verteidiger gem. der Erklärung des Jugendlichen.</w:t>
      </w:r>
    </w:p>
    <w:p w:rsidR="00000000" w:rsidRDefault="004B01F2">
      <w:pPr>
        <w:pStyle w:val="Liste1Gradmanuell"/>
      </w:pPr>
      <w:r>
        <w:rPr>
          <w:rStyle w:val="ZFListenwert"/>
        </w:rPr>
        <w:t>9.</w:t>
      </w:r>
      <w:r>
        <w:tab/>
        <w:t>Die Verteidigung unterliegt der Schweigepflicht auch gegenüber den Sorgeberechtigten, soweit er insoweit nicht ausdrücklich entbunden ist.</w:t>
      </w:r>
    </w:p>
    <w:p w:rsidR="00000000" w:rsidRDefault="004B01F2">
      <w:pPr>
        <w:pStyle w:val="StandardV"/>
      </w:pPr>
      <w:r>
        <w:t>Alle Kostenerstattungs</w:t>
      </w:r>
      <w:r>
        <w:t>ansprüche werden hiermit an den Bevollmächtigten abgetreten.</w:t>
      </w:r>
    </w:p>
    <w:p w:rsidR="00000000" w:rsidRDefault="004B01F2">
      <w:pPr>
        <w:pStyle w:val="StandardV"/>
      </w:pPr>
      <w:r>
        <w:rPr>
          <w:rStyle w:val="Betonungkursiv"/>
        </w:rPr>
        <w:t>Ort</w:t>
      </w:r>
      <w:r>
        <w:rPr>
          <w:color w:val="FF0000"/>
        </w:rPr>
        <w:t>____</w:t>
      </w:r>
      <w:r>
        <w:t xml:space="preserve">, </w:t>
      </w:r>
      <w:r>
        <w:rPr>
          <w:rStyle w:val="Betonungkursiv"/>
        </w:rPr>
        <w:t>Datum</w:t>
      </w:r>
      <w:r>
        <w:t xml:space="preserve">, </w:t>
      </w:r>
    </w:p>
    <w:p w:rsidR="00000000" w:rsidRDefault="004B01F2">
      <w:pPr>
        <w:pStyle w:val="StandardV"/>
      </w:pPr>
      <w:r>
        <w:rPr>
          <w:rStyle w:val="Betonungkursiv"/>
        </w:rPr>
        <w:t>Unterschrift</w:t>
      </w:r>
      <w:r>
        <w:rPr>
          <w:color w:val="FF0000"/>
        </w:rPr>
        <w:t>____</w:t>
      </w:r>
    </w:p>
    <w:p w:rsidR="00000000" w:rsidRDefault="004B01F2">
      <w:pPr>
        <w:pStyle w:val="StandardV"/>
      </w:pPr>
      <w:r>
        <w:rPr>
          <w:rStyle w:val="Betonungkursiv"/>
        </w:rPr>
        <w:t>Unterschrift des Jugendlichen</w:t>
      </w:r>
      <w:r>
        <w:rPr>
          <w:color w:val="FF0000"/>
        </w:rPr>
        <w:t>____</w:t>
      </w:r>
    </w:p>
    <w:p w:rsidR="004B01F2" w:rsidRDefault="004B01F2"/>
    <w:sectPr w:rsidR="004B01F2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dCScfEq0zWsOAF83S4qX2UEcgZJSUq6rZI39cd3NsfarHHwHjXYwzyzrn6X1g32Xuq4Dohq2Z0zhPnfvaDMVYA==" w:salt="agl5v+hiLwdLntiKHuM6p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82"/>
    <w:rsid w:val="004B01F2"/>
    <w:rsid w:val="0066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93524-ECB8-412D-BD4A-7B59570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1Gradmanuell">
    <w:name w:val="Liste 1. Grad manuell"/>
    <w:basedOn w:val="Standard"/>
    <w:pPr>
      <w:tabs>
        <w:tab w:val="left" w:pos="357"/>
      </w:tabs>
      <w:spacing w:before="120"/>
      <w:ind w:left="357" w:hanging="357"/>
    </w:pPr>
  </w:style>
  <w:style w:type="character" w:customStyle="1" w:styleId="Betonungkursiv">
    <w:name w:val="Betonung kursiv"/>
    <w:basedOn w:val="Absatz-Standardschriftart"/>
    <w:rPr>
      <w:i/>
      <w:color w:val="auto"/>
    </w:rPr>
  </w:style>
  <w:style w:type="character" w:customStyle="1" w:styleId="ZFListenwert">
    <w:name w:val="ZF Listenwert"/>
    <w:basedOn w:val="Absatz-Standardschriftart"/>
    <w:rPr>
      <w:rFonts w:ascii="Times New Roman" w:hAnsi="Times New Roman"/>
      <w:color w:val="auto"/>
    </w:rPr>
  </w:style>
  <w:style w:type="paragraph" w:customStyle="1" w:styleId="StandardV">
    <w:name w:val="StandardV"/>
    <w:pPr>
      <w:widowControl w:val="0"/>
      <w:spacing w:before="12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F_Strafre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AF_Strafrecht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AnwaltFormulare Strafrecht</vt:lpstr>
    </vt:vector>
  </TitlesOfParts>
  <Company>Deutscher Anwaltverlag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AnwaltFormulare Strafrecht</dc:title>
  <dc:subject/>
  <dc:creator>Breyer/Endler/Thurn</dc:creator>
  <cp:keywords/>
  <dc:description/>
  <cp:lastModifiedBy>Erik Jung</cp:lastModifiedBy>
  <cp:revision>2</cp:revision>
  <dcterms:created xsi:type="dcterms:W3CDTF">2016-08-31T15:58:00Z</dcterms:created>
  <dcterms:modified xsi:type="dcterms:W3CDTF">2016-08-31T15:58:00Z</dcterms:modified>
</cp:coreProperties>
</file>